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35" w:rsidRDefault="00202535" w:rsidP="00202535">
      <w:pPr>
        <w:pStyle w:val="Standard"/>
        <w:ind w:firstLine="360"/>
        <w:jc w:val="center"/>
        <w:rPr>
          <w:rFonts w:eastAsia="Times New Roman" w:cs="Times New Roman"/>
          <w:b/>
          <w:bCs/>
          <w:color w:val="000000"/>
          <w:sz w:val="28"/>
          <w:szCs w:val="28"/>
        </w:rPr>
      </w:pPr>
      <w:r>
        <w:rPr>
          <w:rFonts w:eastAsia="Times New Roman" w:cs="Times New Roman"/>
          <w:b/>
          <w:bCs/>
          <w:color w:val="000000"/>
          <w:sz w:val="28"/>
          <w:szCs w:val="28"/>
        </w:rPr>
        <w:t xml:space="preserve">Odon </w:t>
      </w:r>
      <w:proofErr w:type="spellStart"/>
      <w:r>
        <w:rPr>
          <w:rFonts w:eastAsia="Times New Roman" w:cs="Times New Roman"/>
          <w:b/>
          <w:bCs/>
          <w:color w:val="000000"/>
          <w:sz w:val="28"/>
          <w:szCs w:val="28"/>
        </w:rPr>
        <w:t>Winkelpleck</w:t>
      </w:r>
      <w:proofErr w:type="spellEnd"/>
      <w:r>
        <w:rPr>
          <w:rFonts w:eastAsia="Times New Roman" w:cs="Times New Roman"/>
          <w:b/>
          <w:bCs/>
          <w:color w:val="000000"/>
          <w:sz w:val="28"/>
          <w:szCs w:val="28"/>
        </w:rPr>
        <w:t xml:space="preserve"> Public Library</w:t>
      </w:r>
    </w:p>
    <w:p w:rsidR="00202535" w:rsidRDefault="00202535" w:rsidP="00202535">
      <w:pPr>
        <w:pStyle w:val="Standard"/>
        <w:ind w:firstLine="360"/>
        <w:jc w:val="center"/>
      </w:pPr>
      <w:r>
        <w:rPr>
          <w:rFonts w:eastAsia="Times New Roman" w:cs="Times New Roman"/>
          <w:color w:val="000000"/>
        </w:rPr>
        <w:t>PERSONNEL POLICIES STATEMENT</w:t>
      </w:r>
    </w:p>
    <w:p w:rsidR="00202535" w:rsidRDefault="00202535" w:rsidP="00202535">
      <w:pPr>
        <w:pStyle w:val="Standard"/>
        <w:ind w:firstLine="360"/>
        <w:jc w:val="center"/>
        <w:rPr>
          <w:rFonts w:eastAsia="Times New Roman" w:cs="Times New Roman"/>
          <w:color w:val="000000"/>
        </w:rPr>
      </w:pPr>
      <w:r>
        <w:rPr>
          <w:rFonts w:eastAsia="Times New Roman" w:cs="Times New Roman"/>
          <w:color w:val="000000"/>
        </w:rPr>
        <w:t>(Last Revised 6/13/2017)</w:t>
      </w:r>
    </w:p>
    <w:p w:rsidR="00202535" w:rsidRDefault="00202535" w:rsidP="00202535">
      <w:pPr>
        <w:pStyle w:val="Standard"/>
        <w:ind w:firstLine="360"/>
        <w:jc w:val="center"/>
        <w:rPr>
          <w:rFonts w:eastAsia="Times New Roman" w:cs="Times New Roman"/>
          <w:color w:val="000000"/>
        </w:rPr>
      </w:pPr>
    </w:p>
    <w:p w:rsidR="00202535" w:rsidRDefault="00202535" w:rsidP="00202535">
      <w:pPr>
        <w:pStyle w:val="Standard"/>
        <w:numPr>
          <w:ilvl w:val="0"/>
          <w:numId w:val="1"/>
        </w:numPr>
        <w:spacing w:line="360" w:lineRule="auto"/>
        <w:ind w:left="0" w:firstLine="0"/>
        <w:rPr>
          <w:rFonts w:eastAsia="Times New Roman" w:cs="Times New Roman"/>
          <w:b/>
          <w:bCs/>
          <w:color w:val="000000"/>
        </w:rPr>
      </w:pPr>
      <w:r>
        <w:rPr>
          <w:rFonts w:eastAsia="Times New Roman" w:cs="Times New Roman"/>
          <w:b/>
          <w:bCs/>
          <w:color w:val="000000"/>
        </w:rPr>
        <w:t>STATEMENT OF PURPOSE</w:t>
      </w:r>
    </w:p>
    <w:p w:rsidR="00202535" w:rsidRDefault="00202535" w:rsidP="001612B7">
      <w:pPr>
        <w:pStyle w:val="Standard"/>
        <w:tabs>
          <w:tab w:val="left" w:pos="615"/>
          <w:tab w:val="left" w:pos="1134"/>
          <w:tab w:val="left" w:pos="2268"/>
          <w:tab w:val="left" w:pos="3402"/>
          <w:tab w:val="left" w:pos="4536"/>
          <w:tab w:val="left" w:pos="5670"/>
          <w:tab w:val="left" w:pos="6804"/>
          <w:tab w:val="left" w:pos="7938"/>
          <w:tab w:val="left" w:pos="9072"/>
        </w:tabs>
        <w:ind w:left="615"/>
        <w:rPr>
          <w:rFonts w:eastAsia="Times New Roman" w:cs="Times New Roman"/>
          <w:color w:val="000000"/>
        </w:rPr>
      </w:pPr>
      <w:r>
        <w:rPr>
          <w:rFonts w:eastAsia="Times New Roman" w:cs="Times New Roman"/>
          <w:color w:val="000000"/>
        </w:rPr>
        <w:tab/>
        <w:t xml:space="preserve">The Odon </w:t>
      </w:r>
      <w:proofErr w:type="spellStart"/>
      <w:r>
        <w:rPr>
          <w:rFonts w:eastAsia="Times New Roman" w:cs="Times New Roman"/>
          <w:color w:val="000000"/>
        </w:rPr>
        <w:t>Winkelpleck</w:t>
      </w:r>
      <w:proofErr w:type="spellEnd"/>
      <w:r>
        <w:rPr>
          <w:rFonts w:eastAsia="Times New Roman" w:cs="Times New Roman"/>
          <w:color w:val="000000"/>
        </w:rPr>
        <w:t xml:space="preserve"> Public Library seeks to expand the horizons of the North Daviess Community by providing literary, cultural, and informational resources to all.</w:t>
      </w:r>
    </w:p>
    <w:p w:rsidR="00202535" w:rsidRDefault="001612B7" w:rsidP="001612B7">
      <w:pPr>
        <w:pStyle w:val="Standard"/>
        <w:tabs>
          <w:tab w:val="left" w:pos="0"/>
          <w:tab w:val="left" w:pos="1134"/>
          <w:tab w:val="left" w:pos="2268"/>
          <w:tab w:val="left" w:pos="3402"/>
          <w:tab w:val="left" w:pos="4536"/>
          <w:tab w:val="left" w:pos="5670"/>
          <w:tab w:val="left" w:pos="6804"/>
          <w:tab w:val="left" w:pos="7938"/>
          <w:tab w:val="left" w:pos="9072"/>
        </w:tabs>
        <w:ind w:left="720"/>
        <w:rPr>
          <w:rFonts w:eastAsia="Times New Roman" w:cs="Times New Roman"/>
          <w:color w:val="000000"/>
        </w:rPr>
      </w:pPr>
      <w:r>
        <w:rPr>
          <w:rFonts w:eastAsia="Times New Roman" w:cs="Times New Roman"/>
          <w:color w:val="000000"/>
        </w:rPr>
        <w:tab/>
      </w:r>
      <w:r w:rsidR="00202535">
        <w:rPr>
          <w:rFonts w:eastAsia="Times New Roman" w:cs="Times New Roman"/>
          <w:color w:val="000000"/>
        </w:rPr>
        <w:t xml:space="preserve"> As a tax-supported organization all activities of the Odon </w:t>
      </w:r>
      <w:proofErr w:type="spellStart"/>
      <w:r>
        <w:rPr>
          <w:rFonts w:eastAsia="Times New Roman" w:cs="Times New Roman"/>
          <w:color w:val="000000"/>
        </w:rPr>
        <w:t>Winkelpleck</w:t>
      </w:r>
      <w:proofErr w:type="spellEnd"/>
      <w:r>
        <w:rPr>
          <w:rFonts w:eastAsia="Times New Roman" w:cs="Times New Roman"/>
          <w:color w:val="000000"/>
        </w:rPr>
        <w:t xml:space="preserve"> </w:t>
      </w:r>
      <w:r w:rsidR="00202535">
        <w:rPr>
          <w:rFonts w:eastAsia="Times New Roman" w:cs="Times New Roman"/>
          <w:color w:val="000000"/>
        </w:rPr>
        <w:t>Public Library are motivated by the idea of public service; therefore, the first duty of the staff is impartial, courteous, and friendly service.</w:t>
      </w:r>
    </w:p>
    <w:p w:rsidR="00202535" w:rsidRDefault="00202535" w:rsidP="00202535">
      <w:pPr>
        <w:pStyle w:val="Standard"/>
        <w:tabs>
          <w:tab w:val="left" w:pos="0"/>
          <w:tab w:val="left" w:pos="1134"/>
          <w:tab w:val="left" w:pos="2268"/>
          <w:tab w:val="left" w:pos="3402"/>
          <w:tab w:val="left" w:pos="4536"/>
          <w:tab w:val="left" w:pos="5670"/>
          <w:tab w:val="left" w:pos="6804"/>
          <w:tab w:val="left" w:pos="7938"/>
          <w:tab w:val="left" w:pos="9072"/>
        </w:tabs>
        <w:ind w:firstLine="360"/>
        <w:rPr>
          <w:rFonts w:eastAsia="Times New Roman" w:cs="Times New Roman"/>
          <w:color w:val="000000"/>
        </w:rPr>
      </w:pPr>
    </w:p>
    <w:p w:rsidR="00202535" w:rsidRDefault="00202535" w:rsidP="00202535">
      <w:pPr>
        <w:pStyle w:val="Standard"/>
        <w:tabs>
          <w:tab w:val="left" w:pos="-774"/>
          <w:tab w:val="left" w:pos="360"/>
          <w:tab w:val="left" w:pos="846"/>
          <w:tab w:val="left" w:pos="1494"/>
          <w:tab w:val="left" w:pos="2628"/>
          <w:tab w:val="left" w:pos="3762"/>
          <w:tab w:val="left" w:pos="4896"/>
          <w:tab w:val="left" w:pos="6030"/>
          <w:tab w:val="left" w:pos="7164"/>
          <w:tab w:val="left" w:pos="8298"/>
        </w:tabs>
        <w:rPr>
          <w:rFonts w:eastAsia="Times New Roman" w:cs="Times New Roman"/>
          <w:b/>
          <w:bCs/>
          <w:color w:val="000000"/>
        </w:rPr>
      </w:pPr>
      <w:r>
        <w:rPr>
          <w:rFonts w:eastAsia="Times New Roman" w:cs="Times New Roman"/>
          <w:b/>
          <w:bCs/>
          <w:color w:val="000000"/>
        </w:rPr>
        <w:t xml:space="preserve">II. </w:t>
      </w:r>
      <w:r>
        <w:rPr>
          <w:rFonts w:eastAsia="Times New Roman" w:cs="Times New Roman"/>
          <w:b/>
          <w:bCs/>
          <w:color w:val="000000"/>
        </w:rPr>
        <w:tab/>
      </w:r>
      <w:r>
        <w:rPr>
          <w:rFonts w:eastAsia="Times New Roman" w:cs="Times New Roman"/>
          <w:b/>
          <w:bCs/>
          <w:color w:val="000000"/>
        </w:rPr>
        <w:tab/>
        <w:t xml:space="preserve"> PERSONNEL</w:t>
      </w:r>
    </w:p>
    <w:p w:rsidR="00202535" w:rsidRDefault="00202535" w:rsidP="00202535">
      <w:pPr>
        <w:pStyle w:val="Standard"/>
        <w:numPr>
          <w:ilvl w:val="1"/>
          <w:numId w:val="1"/>
        </w:numPr>
        <w:tabs>
          <w:tab w:val="left" w:pos="-1260"/>
          <w:tab w:val="left" w:pos="-126"/>
          <w:tab w:val="left" w:pos="360"/>
          <w:tab w:val="left" w:pos="1008"/>
          <w:tab w:val="left" w:pos="2142"/>
          <w:tab w:val="left" w:pos="3276"/>
          <w:tab w:val="left" w:pos="4410"/>
          <w:tab w:val="left" w:pos="5544"/>
          <w:tab w:val="left" w:pos="6678"/>
          <w:tab w:val="left" w:pos="7812"/>
        </w:tabs>
        <w:ind w:left="360" w:firstLine="0"/>
        <w:rPr>
          <w:rFonts w:eastAsia="Times New Roman" w:cs="Times New Roman"/>
          <w:b/>
          <w:bCs/>
          <w:color w:val="000000"/>
        </w:rPr>
      </w:pPr>
      <w:r>
        <w:rPr>
          <w:rFonts w:eastAsia="Times New Roman" w:cs="Times New Roman"/>
          <w:b/>
          <w:bCs/>
          <w:color w:val="000000"/>
        </w:rPr>
        <w:t>Selection of Personnel</w:t>
      </w:r>
    </w:p>
    <w:p w:rsidR="00202535" w:rsidRDefault="001612B7" w:rsidP="001612B7">
      <w:pPr>
        <w:pStyle w:val="Standard"/>
        <w:tabs>
          <w:tab w:val="left" w:pos="0"/>
          <w:tab w:val="left" w:pos="1134"/>
          <w:tab w:val="left" w:pos="1620"/>
          <w:tab w:val="left" w:pos="2268"/>
          <w:tab w:val="left" w:pos="3402"/>
          <w:tab w:val="left" w:pos="4536"/>
          <w:tab w:val="left" w:pos="5670"/>
          <w:tab w:val="left" w:pos="6804"/>
          <w:tab w:val="left" w:pos="7938"/>
          <w:tab w:val="left" w:pos="9072"/>
        </w:tabs>
        <w:ind w:left="1134"/>
        <w:rPr>
          <w:rFonts w:eastAsia="Times New Roman" w:cs="Times New Roman"/>
          <w:color w:val="000000"/>
        </w:rPr>
      </w:pPr>
      <w:r>
        <w:rPr>
          <w:rFonts w:eastAsia="Times New Roman" w:cs="Times New Roman"/>
          <w:color w:val="000000"/>
        </w:rPr>
        <w:tab/>
      </w:r>
      <w:r w:rsidR="00202535">
        <w:rPr>
          <w:rFonts w:eastAsia="Times New Roman" w:cs="Times New Roman"/>
          <w:color w:val="000000"/>
        </w:rPr>
        <w:t>The selection and direction of the library director shall be by the library board of trustees.  The director shall select and direct all other staff.  Applications are required.  The Library is an equal opportunity employer and does not discriminate based on race, ethnicity, sex, color, age, creed, or religious affiliation.</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1134"/>
        <w:rPr>
          <w:rFonts w:eastAsia="Times New Roman" w:cs="Times New Roman"/>
          <w:color w:val="000000"/>
        </w:rPr>
      </w:pPr>
    </w:p>
    <w:p w:rsidR="00202535" w:rsidRDefault="00202535" w:rsidP="00202535">
      <w:pPr>
        <w:pStyle w:val="Standard"/>
        <w:numPr>
          <w:ilvl w:val="1"/>
          <w:numId w:val="1"/>
        </w:numPr>
        <w:tabs>
          <w:tab w:val="left" w:pos="-1260"/>
          <w:tab w:val="left" w:pos="-126"/>
          <w:tab w:val="left" w:pos="360"/>
          <w:tab w:val="left" w:pos="1008"/>
          <w:tab w:val="left" w:pos="2142"/>
          <w:tab w:val="left" w:pos="3276"/>
          <w:tab w:val="left" w:pos="4410"/>
          <w:tab w:val="left" w:pos="5544"/>
          <w:tab w:val="left" w:pos="6678"/>
          <w:tab w:val="left" w:pos="7812"/>
        </w:tabs>
        <w:ind w:left="360" w:firstLine="0"/>
        <w:rPr>
          <w:rFonts w:eastAsia="Times New Roman" w:cs="Times New Roman"/>
          <w:b/>
          <w:bCs/>
          <w:color w:val="000000"/>
        </w:rPr>
      </w:pPr>
      <w:r>
        <w:rPr>
          <w:rFonts w:eastAsia="Times New Roman" w:cs="Times New Roman"/>
          <w:b/>
          <w:bCs/>
          <w:color w:val="000000"/>
        </w:rPr>
        <w:t>Salaries</w:t>
      </w:r>
    </w:p>
    <w:p w:rsidR="00202535" w:rsidRDefault="001612B7" w:rsidP="001612B7">
      <w:pPr>
        <w:pStyle w:val="Standard"/>
        <w:tabs>
          <w:tab w:val="left" w:pos="0"/>
          <w:tab w:val="left" w:pos="1134"/>
          <w:tab w:val="left" w:pos="1620"/>
          <w:tab w:val="left" w:pos="2268"/>
          <w:tab w:val="left" w:pos="3402"/>
          <w:tab w:val="left" w:pos="4536"/>
          <w:tab w:val="left" w:pos="5670"/>
          <w:tab w:val="left" w:pos="6804"/>
          <w:tab w:val="left" w:pos="7938"/>
          <w:tab w:val="left" w:pos="9072"/>
        </w:tabs>
        <w:ind w:left="1134"/>
      </w:pPr>
      <w:r>
        <w:rPr>
          <w:rFonts w:eastAsia="Times New Roman" w:cs="Times New Roman"/>
          <w:color w:val="000000"/>
        </w:rPr>
        <w:tab/>
      </w:r>
      <w:r w:rsidR="00202535">
        <w:rPr>
          <w:rFonts w:eastAsia="Times New Roman" w:cs="Times New Roman"/>
          <w:color w:val="000000"/>
        </w:rPr>
        <w:t>All positions at the library are part-time.  Payment is made for hours worked.  The salaries of the librarian and assistants are established by the Board of Trustees.</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rPr>
          <w:rFonts w:eastAsia="Times New Roman" w:cs="Times New Roman"/>
          <w:color w:val="000000"/>
        </w:rPr>
      </w:pPr>
    </w:p>
    <w:p w:rsidR="00202535" w:rsidRDefault="00202535" w:rsidP="00202535">
      <w:pPr>
        <w:pStyle w:val="Standard"/>
        <w:numPr>
          <w:ilvl w:val="1"/>
          <w:numId w:val="1"/>
        </w:numPr>
        <w:tabs>
          <w:tab w:val="left" w:pos="-1260"/>
          <w:tab w:val="left" w:pos="-126"/>
          <w:tab w:val="left" w:pos="360"/>
          <w:tab w:val="left" w:pos="1008"/>
          <w:tab w:val="left" w:pos="2142"/>
          <w:tab w:val="left" w:pos="3276"/>
          <w:tab w:val="left" w:pos="4410"/>
          <w:tab w:val="left" w:pos="5544"/>
          <w:tab w:val="left" w:pos="6678"/>
          <w:tab w:val="left" w:pos="7812"/>
        </w:tabs>
        <w:ind w:left="360" w:firstLine="0"/>
        <w:rPr>
          <w:rFonts w:eastAsia="Times New Roman" w:cs="Times New Roman"/>
          <w:b/>
          <w:bCs/>
          <w:color w:val="000000"/>
        </w:rPr>
      </w:pPr>
      <w:r>
        <w:rPr>
          <w:rFonts w:eastAsia="Times New Roman" w:cs="Times New Roman"/>
          <w:b/>
          <w:bCs/>
          <w:color w:val="000000"/>
        </w:rPr>
        <w:t>Salary payment</w:t>
      </w:r>
    </w:p>
    <w:p w:rsidR="00202535" w:rsidRDefault="00202535" w:rsidP="00202535">
      <w:pPr>
        <w:pStyle w:val="Standard"/>
        <w:numPr>
          <w:ilvl w:val="3"/>
          <w:numId w:val="1"/>
        </w:numPr>
        <w:tabs>
          <w:tab w:val="left" w:pos="-3708"/>
          <w:tab w:val="left" w:pos="-2574"/>
          <w:tab w:val="left" w:pos="-2088"/>
          <w:tab w:val="left" w:pos="-1440"/>
          <w:tab w:val="left" w:pos="-306"/>
          <w:tab w:val="left" w:pos="828"/>
          <w:tab w:val="left" w:pos="1962"/>
          <w:tab w:val="left" w:pos="3096"/>
          <w:tab w:val="left" w:pos="4230"/>
          <w:tab w:val="left" w:pos="5364"/>
        </w:tabs>
        <w:rPr>
          <w:rFonts w:eastAsia="Times New Roman" w:cs="Times New Roman"/>
          <w:color w:val="000000"/>
        </w:rPr>
      </w:pPr>
      <w:r>
        <w:rPr>
          <w:rFonts w:eastAsia="Times New Roman" w:cs="Times New Roman"/>
          <w:color w:val="000000"/>
        </w:rPr>
        <w:t>Schedule: Salaries will be paid monthly</w:t>
      </w:r>
    </w:p>
    <w:p w:rsidR="00202535" w:rsidRDefault="00202535" w:rsidP="00202535">
      <w:pPr>
        <w:pStyle w:val="Standard"/>
        <w:numPr>
          <w:ilvl w:val="3"/>
          <w:numId w:val="1"/>
        </w:numPr>
        <w:tabs>
          <w:tab w:val="left" w:pos="-3708"/>
          <w:tab w:val="left" w:pos="-2574"/>
          <w:tab w:val="left" w:pos="-2088"/>
          <w:tab w:val="left" w:pos="-1440"/>
          <w:tab w:val="left" w:pos="-306"/>
          <w:tab w:val="left" w:pos="828"/>
          <w:tab w:val="left" w:pos="1962"/>
          <w:tab w:val="left" w:pos="3096"/>
          <w:tab w:val="left" w:pos="4230"/>
          <w:tab w:val="left" w:pos="5364"/>
        </w:tabs>
        <w:rPr>
          <w:rFonts w:eastAsia="Times New Roman" w:cs="Times New Roman"/>
          <w:color w:val="000000"/>
        </w:rPr>
      </w:pPr>
      <w:r>
        <w:rPr>
          <w:rFonts w:eastAsia="Times New Roman" w:cs="Times New Roman"/>
          <w:color w:val="000000"/>
        </w:rPr>
        <w:t>Salary adjustments will be made when approved by the Board of Trustees</w:t>
      </w:r>
    </w:p>
    <w:p w:rsidR="00202535" w:rsidRDefault="00202535" w:rsidP="00202535">
      <w:pPr>
        <w:pStyle w:val="Standard"/>
        <w:numPr>
          <w:ilvl w:val="3"/>
          <w:numId w:val="1"/>
        </w:numPr>
        <w:tabs>
          <w:tab w:val="left" w:pos="-3708"/>
          <w:tab w:val="left" w:pos="-2574"/>
          <w:tab w:val="left" w:pos="-2088"/>
          <w:tab w:val="left" w:pos="-1440"/>
          <w:tab w:val="left" w:pos="-306"/>
          <w:tab w:val="left" w:pos="828"/>
          <w:tab w:val="left" w:pos="1962"/>
          <w:tab w:val="left" w:pos="3096"/>
          <w:tab w:val="left" w:pos="4230"/>
          <w:tab w:val="left" w:pos="5364"/>
        </w:tabs>
        <w:rPr>
          <w:rFonts w:eastAsia="Times New Roman" w:cs="Times New Roman"/>
          <w:color w:val="000000"/>
        </w:rPr>
      </w:pPr>
      <w:r>
        <w:rPr>
          <w:rFonts w:eastAsia="Times New Roman" w:cs="Times New Roman"/>
          <w:color w:val="000000"/>
        </w:rPr>
        <w:t>Deductions: Federal, state and local income taxes are withheld from salaries.  Each employee will receive a form W-2 during January following the calendar year in which the income was earned.</w:t>
      </w:r>
    </w:p>
    <w:p w:rsidR="00202535" w:rsidRDefault="00202535" w:rsidP="00202535">
      <w:pPr>
        <w:pStyle w:val="Standard"/>
        <w:numPr>
          <w:ilvl w:val="3"/>
          <w:numId w:val="1"/>
        </w:numPr>
        <w:tabs>
          <w:tab w:val="left" w:pos="-3708"/>
          <w:tab w:val="left" w:pos="-2574"/>
          <w:tab w:val="left" w:pos="-2088"/>
          <w:tab w:val="left" w:pos="-1440"/>
          <w:tab w:val="left" w:pos="-306"/>
          <w:tab w:val="left" w:pos="828"/>
          <w:tab w:val="left" w:pos="1962"/>
          <w:tab w:val="left" w:pos="3096"/>
          <w:tab w:val="left" w:pos="4230"/>
          <w:tab w:val="left" w:pos="5364"/>
        </w:tabs>
        <w:rPr>
          <w:rFonts w:eastAsia="Times New Roman" w:cs="Times New Roman"/>
          <w:color w:val="000000"/>
        </w:rPr>
      </w:pPr>
      <w:r>
        <w:rPr>
          <w:rFonts w:eastAsia="Times New Roman" w:cs="Times New Roman"/>
          <w:color w:val="000000"/>
        </w:rPr>
        <w:t>Social Security and Medicare deduction are withheld at the rate established by law.</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rPr>
          <w:rFonts w:eastAsia="Times New Roman" w:cs="Times New Roman"/>
          <w:color w:val="000000"/>
        </w:rPr>
      </w:pPr>
    </w:p>
    <w:p w:rsidR="00202535" w:rsidRDefault="00202535" w:rsidP="00202535">
      <w:pPr>
        <w:pStyle w:val="Standard"/>
        <w:numPr>
          <w:ilvl w:val="1"/>
          <w:numId w:val="1"/>
        </w:numPr>
        <w:tabs>
          <w:tab w:val="left" w:pos="-1260"/>
          <w:tab w:val="left" w:pos="-126"/>
          <w:tab w:val="left" w:pos="360"/>
          <w:tab w:val="left" w:pos="1008"/>
          <w:tab w:val="left" w:pos="2142"/>
          <w:tab w:val="left" w:pos="3276"/>
          <w:tab w:val="left" w:pos="4410"/>
          <w:tab w:val="left" w:pos="5544"/>
          <w:tab w:val="left" w:pos="6678"/>
          <w:tab w:val="left" w:pos="7812"/>
        </w:tabs>
        <w:ind w:left="360" w:firstLine="0"/>
        <w:rPr>
          <w:rFonts w:eastAsia="Times New Roman" w:cs="Times New Roman"/>
          <w:b/>
          <w:bCs/>
          <w:color w:val="000000"/>
        </w:rPr>
      </w:pPr>
      <w:r>
        <w:rPr>
          <w:rFonts w:eastAsia="Times New Roman" w:cs="Times New Roman"/>
          <w:b/>
          <w:bCs/>
          <w:color w:val="000000"/>
        </w:rPr>
        <w:t>Employee Benefits/Expenses</w:t>
      </w:r>
    </w:p>
    <w:p w:rsidR="00202535" w:rsidRDefault="001612B7" w:rsidP="00202535">
      <w:pPr>
        <w:pStyle w:val="Standard"/>
        <w:tabs>
          <w:tab w:val="left" w:pos="-1260"/>
          <w:tab w:val="left" w:pos="-126"/>
          <w:tab w:val="left" w:pos="360"/>
          <w:tab w:val="left" w:pos="1008"/>
          <w:tab w:val="left" w:pos="2142"/>
          <w:tab w:val="left" w:pos="3276"/>
          <w:tab w:val="left" w:pos="4410"/>
          <w:tab w:val="left" w:pos="5544"/>
          <w:tab w:val="left" w:pos="6678"/>
          <w:tab w:val="left" w:pos="7812"/>
        </w:tabs>
        <w:ind w:left="360"/>
        <w:rPr>
          <w:rFonts w:eastAsia="Times New Roman" w:cs="Times New Roman"/>
          <w:color w:val="000000"/>
        </w:rPr>
      </w:pPr>
      <w:r>
        <w:rPr>
          <w:rFonts w:eastAsia="Times New Roman" w:cs="Times New Roman"/>
          <w:color w:val="000000"/>
        </w:rPr>
        <w:tab/>
      </w:r>
      <w:r w:rsidR="00202535">
        <w:rPr>
          <w:rFonts w:eastAsia="Times New Roman" w:cs="Times New Roman"/>
          <w:color w:val="000000"/>
        </w:rPr>
        <w:t>The library offers no insurance or retirement benefits.</w:t>
      </w:r>
    </w:p>
    <w:p w:rsidR="00202535" w:rsidRDefault="00202535" w:rsidP="00202535">
      <w:pPr>
        <w:pStyle w:val="Standard"/>
        <w:numPr>
          <w:ilvl w:val="3"/>
          <w:numId w:val="2"/>
        </w:numPr>
        <w:tabs>
          <w:tab w:val="left" w:pos="-1908"/>
          <w:tab w:val="left" w:pos="-774"/>
          <w:tab w:val="left" w:pos="-288"/>
          <w:tab w:val="left" w:pos="360"/>
          <w:tab w:val="left" w:pos="1494"/>
          <w:tab w:val="left" w:pos="2628"/>
          <w:tab w:val="left" w:pos="3762"/>
          <w:tab w:val="left" w:pos="4896"/>
          <w:tab w:val="left" w:pos="6030"/>
          <w:tab w:val="left" w:pos="7164"/>
        </w:tabs>
        <w:rPr>
          <w:rFonts w:eastAsia="Times New Roman" w:cs="Times New Roman"/>
          <w:color w:val="000000"/>
        </w:rPr>
      </w:pPr>
      <w:r>
        <w:rPr>
          <w:rFonts w:eastAsia="Times New Roman" w:cs="Times New Roman"/>
          <w:color w:val="000000"/>
        </w:rPr>
        <w:t xml:space="preserve"> Employees or trustees will be reimbursed for authorized expenses incurred in the performance of their work.</w:t>
      </w:r>
    </w:p>
    <w:p w:rsidR="00202535" w:rsidRDefault="00202535" w:rsidP="00202535">
      <w:pPr>
        <w:pStyle w:val="Standard"/>
        <w:numPr>
          <w:ilvl w:val="3"/>
          <w:numId w:val="2"/>
        </w:numPr>
        <w:tabs>
          <w:tab w:val="left" w:pos="-3816"/>
          <w:tab w:val="left" w:pos="-2682"/>
          <w:tab w:val="left" w:pos="-2196"/>
          <w:tab w:val="left" w:pos="-1548"/>
          <w:tab w:val="left" w:pos="-414"/>
          <w:tab w:val="left" w:pos="720"/>
          <w:tab w:val="left" w:pos="1854"/>
          <w:tab w:val="left" w:pos="2988"/>
          <w:tab w:val="left" w:pos="4122"/>
          <w:tab w:val="left" w:pos="5256"/>
        </w:tabs>
        <w:rPr>
          <w:rFonts w:eastAsia="Times New Roman" w:cs="Times New Roman"/>
          <w:color w:val="000000"/>
        </w:rPr>
      </w:pPr>
      <w:r>
        <w:rPr>
          <w:rFonts w:eastAsia="Times New Roman" w:cs="Times New Roman"/>
          <w:color w:val="000000"/>
        </w:rPr>
        <w:t>Registration and required materials fees incurred from approved seminars, workshops, and library meetings will be reimbursed upon presentation of receipt.</w:t>
      </w:r>
    </w:p>
    <w:p w:rsidR="00202535" w:rsidRDefault="00202535" w:rsidP="00202535">
      <w:pPr>
        <w:pStyle w:val="Standard"/>
        <w:numPr>
          <w:ilvl w:val="3"/>
          <w:numId w:val="2"/>
        </w:numPr>
        <w:tabs>
          <w:tab w:val="left" w:pos="-3816"/>
          <w:tab w:val="left" w:pos="-2682"/>
          <w:tab w:val="left" w:pos="-2196"/>
          <w:tab w:val="left" w:pos="-1548"/>
          <w:tab w:val="left" w:pos="-414"/>
          <w:tab w:val="left" w:pos="720"/>
          <w:tab w:val="left" w:pos="1854"/>
          <w:tab w:val="left" w:pos="2988"/>
          <w:tab w:val="left" w:pos="4122"/>
          <w:tab w:val="left" w:pos="5256"/>
        </w:tabs>
      </w:pPr>
      <w:r>
        <w:rPr>
          <w:rFonts w:eastAsia="Times New Roman" w:cs="Times New Roman"/>
          <w:color w:val="000000"/>
        </w:rPr>
        <w:t>Mileage reimbursement shall be at the same rate as approved for state employees</w:t>
      </w:r>
      <w:r>
        <w:rPr>
          <w:rFonts w:eastAsia="Times New Roman" w:cs="Times New Roman"/>
          <w:color w:val="000000"/>
          <w:u w:val="single"/>
        </w:rPr>
        <w:t>.</w:t>
      </w:r>
    </w:p>
    <w:p w:rsidR="00202535" w:rsidRDefault="00202535" w:rsidP="00202535">
      <w:pPr>
        <w:pStyle w:val="Standard"/>
        <w:tabs>
          <w:tab w:val="left" w:pos="-2268"/>
          <w:tab w:val="left" w:pos="-1134"/>
          <w:tab w:val="left" w:pos="-648"/>
          <w:tab w:val="left" w:pos="0"/>
          <w:tab w:val="left" w:pos="1134"/>
          <w:tab w:val="left" w:pos="2268"/>
          <w:tab w:val="left" w:pos="3402"/>
          <w:tab w:val="left" w:pos="4536"/>
          <w:tab w:val="left" w:pos="5670"/>
          <w:tab w:val="left" w:pos="6804"/>
        </w:tabs>
        <w:rPr>
          <w:rFonts w:eastAsia="Times New Roman" w:cs="Times New Roman"/>
          <w:color w:val="000000"/>
        </w:rPr>
      </w:pPr>
      <w:r>
        <w:rPr>
          <w:rFonts w:eastAsia="Times New Roman" w:cs="Times New Roman"/>
          <w:color w:val="000000"/>
        </w:rPr>
        <w:tab/>
      </w:r>
    </w:p>
    <w:p w:rsidR="00202535" w:rsidRDefault="001612B7" w:rsidP="001612B7">
      <w:pPr>
        <w:pStyle w:val="Standard"/>
        <w:pageBreakBefore/>
        <w:tabs>
          <w:tab w:val="left" w:pos="-1260"/>
          <w:tab w:val="left" w:pos="-126"/>
          <w:tab w:val="left" w:pos="360"/>
          <w:tab w:val="left" w:pos="1008"/>
          <w:tab w:val="left" w:pos="2142"/>
          <w:tab w:val="left" w:pos="3276"/>
          <w:tab w:val="left" w:pos="4410"/>
          <w:tab w:val="left" w:pos="5544"/>
          <w:tab w:val="left" w:pos="6678"/>
          <w:tab w:val="left" w:pos="7812"/>
        </w:tabs>
        <w:ind w:left="360"/>
        <w:rPr>
          <w:rFonts w:eastAsia="Times New Roman" w:cs="Times New Roman"/>
          <w:b/>
          <w:bCs/>
          <w:color w:val="000000"/>
        </w:rPr>
      </w:pPr>
      <w:r>
        <w:rPr>
          <w:rFonts w:eastAsia="Times New Roman" w:cs="Times New Roman"/>
          <w:b/>
          <w:bCs/>
          <w:color w:val="000000"/>
        </w:rPr>
        <w:lastRenderedPageBreak/>
        <w:t xml:space="preserve">E. </w:t>
      </w:r>
      <w:r>
        <w:rPr>
          <w:rFonts w:eastAsia="Times New Roman" w:cs="Times New Roman"/>
          <w:b/>
          <w:bCs/>
          <w:color w:val="000000"/>
        </w:rPr>
        <w:tab/>
      </w:r>
      <w:r w:rsidR="00202535">
        <w:rPr>
          <w:rFonts w:eastAsia="Times New Roman" w:cs="Times New Roman"/>
          <w:b/>
          <w:bCs/>
          <w:color w:val="000000"/>
        </w:rPr>
        <w:t>Holidays and Other Closings</w:t>
      </w:r>
    </w:p>
    <w:p w:rsidR="00202535" w:rsidRDefault="00202535" w:rsidP="00202535">
      <w:pPr>
        <w:pStyle w:val="Standard"/>
        <w:numPr>
          <w:ilvl w:val="3"/>
          <w:numId w:val="1"/>
        </w:numPr>
        <w:tabs>
          <w:tab w:val="left" w:pos="-3708"/>
          <w:tab w:val="left" w:pos="-2574"/>
          <w:tab w:val="left" w:pos="-2088"/>
          <w:tab w:val="left" w:pos="-1440"/>
          <w:tab w:val="left" w:pos="-306"/>
          <w:tab w:val="left" w:pos="828"/>
          <w:tab w:val="left" w:pos="1962"/>
          <w:tab w:val="left" w:pos="3096"/>
          <w:tab w:val="left" w:pos="4230"/>
          <w:tab w:val="left" w:pos="5364"/>
        </w:tabs>
        <w:rPr>
          <w:rFonts w:eastAsia="Times New Roman" w:cs="Times New Roman"/>
          <w:color w:val="000000"/>
        </w:rPr>
      </w:pPr>
      <w:r>
        <w:rPr>
          <w:rFonts w:eastAsia="Times New Roman" w:cs="Times New Roman"/>
          <w:color w:val="000000"/>
        </w:rPr>
        <w:t>The library will be closed in observance of the following holidays:</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New Year’s Day</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Presidents’ Day</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Good Friday</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Memorial Day</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Independence Day</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Labor Day</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Thanksgiving Day (Thursday and Friday)</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Christmas Eve</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Christmas Day and day after Christmas</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r>
        <w:rPr>
          <w:rFonts w:eastAsia="Times New Roman" w:cs="Times New Roman"/>
          <w:color w:val="000000"/>
        </w:rPr>
        <w:t>New Year’s Eve</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jc w:val="center"/>
        <w:rPr>
          <w:rFonts w:eastAsia="Times New Roman" w:cs="Times New Roman"/>
          <w:color w:val="000000"/>
        </w:rPr>
      </w:pPr>
    </w:p>
    <w:p w:rsidR="00202535" w:rsidRDefault="00202535" w:rsidP="00202535">
      <w:pPr>
        <w:pStyle w:val="Standard"/>
        <w:numPr>
          <w:ilvl w:val="3"/>
          <w:numId w:val="1"/>
        </w:numPr>
        <w:tabs>
          <w:tab w:val="left" w:pos="-3708"/>
          <w:tab w:val="left" w:pos="-2574"/>
          <w:tab w:val="left" w:pos="-2088"/>
          <w:tab w:val="left" w:pos="-1440"/>
          <w:tab w:val="left" w:pos="-306"/>
          <w:tab w:val="left" w:pos="828"/>
          <w:tab w:val="left" w:pos="1962"/>
          <w:tab w:val="left" w:pos="3096"/>
          <w:tab w:val="left" w:pos="4230"/>
          <w:tab w:val="left" w:pos="5364"/>
        </w:tabs>
        <w:rPr>
          <w:rFonts w:eastAsia="Times New Roman" w:cs="Times New Roman"/>
          <w:color w:val="000000"/>
        </w:rPr>
      </w:pPr>
      <w:r>
        <w:rPr>
          <w:rFonts w:eastAsia="Times New Roman" w:cs="Times New Roman"/>
          <w:color w:val="000000"/>
        </w:rPr>
        <w:t>The library is closed for the evening of the Odon Old Settlers Parade and may be closed for other holidays or events in the community by decision of the Librarian and/or Board of Trustees.</w:t>
      </w:r>
    </w:p>
    <w:p w:rsidR="00202535" w:rsidRDefault="00202535" w:rsidP="00202535">
      <w:pPr>
        <w:pStyle w:val="Standard"/>
        <w:tabs>
          <w:tab w:val="left" w:pos="-1908"/>
          <w:tab w:val="left" w:pos="-774"/>
          <w:tab w:val="left" w:pos="-288"/>
          <w:tab w:val="left" w:pos="360"/>
          <w:tab w:val="left" w:pos="1494"/>
          <w:tab w:val="left" w:pos="2628"/>
          <w:tab w:val="left" w:pos="3762"/>
          <w:tab w:val="left" w:pos="4896"/>
          <w:tab w:val="left" w:pos="6030"/>
          <w:tab w:val="left" w:pos="7164"/>
        </w:tabs>
        <w:ind w:left="360"/>
        <w:rPr>
          <w:rFonts w:eastAsia="Times New Roman" w:cs="Times New Roman"/>
          <w:color w:val="000000"/>
        </w:rPr>
      </w:pPr>
    </w:p>
    <w:p w:rsidR="00202535" w:rsidRDefault="00202535" w:rsidP="00202535">
      <w:pPr>
        <w:pStyle w:val="Standard"/>
        <w:numPr>
          <w:ilvl w:val="3"/>
          <w:numId w:val="1"/>
        </w:numPr>
        <w:tabs>
          <w:tab w:val="left" w:pos="-3708"/>
          <w:tab w:val="left" w:pos="-2574"/>
          <w:tab w:val="left" w:pos="-2088"/>
          <w:tab w:val="left" w:pos="-1440"/>
          <w:tab w:val="left" w:pos="-306"/>
          <w:tab w:val="left" w:pos="828"/>
          <w:tab w:val="left" w:pos="1962"/>
          <w:tab w:val="left" w:pos="3096"/>
          <w:tab w:val="left" w:pos="4230"/>
          <w:tab w:val="left" w:pos="5364"/>
        </w:tabs>
        <w:rPr>
          <w:rFonts w:eastAsia="Times New Roman" w:cs="Times New Roman"/>
          <w:color w:val="000000"/>
        </w:rPr>
      </w:pPr>
      <w:r>
        <w:rPr>
          <w:rFonts w:eastAsia="Times New Roman" w:cs="Times New Roman"/>
          <w:color w:val="000000"/>
        </w:rPr>
        <w:t>The library may be closed for reasons of inclement weather or weather conditions at the discretion of the Librarian, or in the event the Librarian is unavailable, at the discretion of the Board president or vice president.</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rPr>
          <w:rFonts w:eastAsia="Times New Roman" w:cs="Times New Roman"/>
          <w:color w:val="000000"/>
        </w:rPr>
      </w:pPr>
    </w:p>
    <w:p w:rsidR="00202535" w:rsidRDefault="00202535" w:rsidP="001612B7">
      <w:pPr>
        <w:pStyle w:val="Standard"/>
        <w:numPr>
          <w:ilvl w:val="1"/>
          <w:numId w:val="1"/>
        </w:numPr>
        <w:tabs>
          <w:tab w:val="left" w:pos="0"/>
          <w:tab w:val="left" w:pos="1134"/>
          <w:tab w:val="left" w:pos="1620"/>
          <w:tab w:val="left" w:pos="2268"/>
          <w:tab w:val="left" w:pos="3402"/>
          <w:tab w:val="left" w:pos="4536"/>
          <w:tab w:val="left" w:pos="5670"/>
          <w:tab w:val="left" w:pos="6804"/>
          <w:tab w:val="left" w:pos="7938"/>
          <w:tab w:val="left" w:pos="9072"/>
        </w:tabs>
        <w:rPr>
          <w:rFonts w:eastAsia="Times New Roman" w:cs="Times New Roman"/>
          <w:b/>
          <w:bCs/>
          <w:color w:val="000000"/>
        </w:rPr>
      </w:pPr>
      <w:r>
        <w:rPr>
          <w:rFonts w:eastAsia="Times New Roman" w:cs="Times New Roman"/>
          <w:b/>
          <w:bCs/>
          <w:color w:val="000000"/>
        </w:rPr>
        <w:t>Attendance Policy</w:t>
      </w:r>
    </w:p>
    <w:p w:rsidR="00202535" w:rsidRDefault="001612B7" w:rsidP="001612B7">
      <w:pPr>
        <w:pStyle w:val="Standard"/>
        <w:tabs>
          <w:tab w:val="left" w:pos="360"/>
          <w:tab w:val="left" w:pos="1494"/>
          <w:tab w:val="left" w:pos="1980"/>
          <w:tab w:val="left" w:pos="2628"/>
          <w:tab w:val="left" w:pos="3762"/>
          <w:tab w:val="left" w:pos="4896"/>
          <w:tab w:val="left" w:pos="6030"/>
          <w:tab w:val="left" w:pos="7164"/>
          <w:tab w:val="left" w:pos="8298"/>
          <w:tab w:val="left" w:pos="9432"/>
        </w:tabs>
        <w:ind w:left="720"/>
        <w:rPr>
          <w:rFonts w:eastAsia="Times New Roman" w:cs="Times New Roman"/>
          <w:b/>
          <w:color w:val="000000"/>
        </w:rPr>
      </w:pPr>
      <w:r>
        <w:rPr>
          <w:rFonts w:eastAsia="Times New Roman" w:cs="Times New Roman"/>
          <w:color w:val="000000"/>
        </w:rPr>
        <w:tab/>
      </w:r>
      <w:r w:rsidR="00202535">
        <w:rPr>
          <w:rFonts w:eastAsia="Times New Roman" w:cs="Times New Roman"/>
          <w:color w:val="000000"/>
        </w:rPr>
        <w:t xml:space="preserve">With a small staff absenteeism is disruptive to the operation of the library.  Another employee must fill in the gap, taking on the duties of the absent staff member in addition to their own assignments.  </w:t>
      </w:r>
      <w:r w:rsidR="00202535">
        <w:rPr>
          <w:rFonts w:eastAsia="Times New Roman" w:cs="Times New Roman"/>
          <w:b/>
          <w:color w:val="000000"/>
        </w:rPr>
        <w:t>An employee with frequent absences may be subject to discipline in consultation with the library board, up to and including termination.</w:t>
      </w:r>
    </w:p>
    <w:p w:rsidR="00202535" w:rsidRDefault="00202535" w:rsidP="00202535">
      <w:pPr>
        <w:pStyle w:val="Standard"/>
        <w:tabs>
          <w:tab w:val="left" w:pos="360"/>
          <w:tab w:val="left" w:pos="1494"/>
          <w:tab w:val="left" w:pos="1980"/>
          <w:tab w:val="left" w:pos="2628"/>
          <w:tab w:val="left" w:pos="3762"/>
          <w:tab w:val="left" w:pos="4896"/>
          <w:tab w:val="left" w:pos="6030"/>
          <w:tab w:val="left" w:pos="7164"/>
          <w:tab w:val="left" w:pos="8298"/>
          <w:tab w:val="left" w:pos="9432"/>
        </w:tabs>
        <w:ind w:left="360"/>
        <w:rPr>
          <w:rFonts w:eastAsia="Times New Roman" w:cs="Times New Roman"/>
          <w:b/>
          <w:color w:val="000000"/>
        </w:rPr>
      </w:pPr>
    </w:p>
    <w:p w:rsidR="00202535" w:rsidRPr="00202535" w:rsidRDefault="001612B7" w:rsidP="00202535">
      <w:pPr>
        <w:pStyle w:val="Standard"/>
        <w:tabs>
          <w:tab w:val="left" w:pos="360"/>
          <w:tab w:val="left" w:pos="1494"/>
          <w:tab w:val="left" w:pos="1980"/>
          <w:tab w:val="left" w:pos="2628"/>
          <w:tab w:val="left" w:pos="3762"/>
          <w:tab w:val="left" w:pos="4896"/>
          <w:tab w:val="left" w:pos="6030"/>
          <w:tab w:val="left" w:pos="7164"/>
          <w:tab w:val="left" w:pos="8298"/>
          <w:tab w:val="left" w:pos="9432"/>
        </w:tabs>
        <w:ind w:left="360"/>
        <w:rPr>
          <w:rFonts w:eastAsia="Times New Roman" w:cs="Times New Roman"/>
          <w:b/>
          <w:color w:val="000000"/>
        </w:rPr>
      </w:pPr>
      <w:r>
        <w:rPr>
          <w:rFonts w:eastAsia="Times New Roman" w:cs="Times New Roman"/>
          <w:b/>
          <w:color w:val="000000"/>
        </w:rPr>
        <w:t xml:space="preserve">G.   </w:t>
      </w:r>
      <w:r w:rsidR="00202535">
        <w:rPr>
          <w:rFonts w:eastAsia="Times New Roman" w:cs="Times New Roman"/>
          <w:b/>
          <w:color w:val="000000"/>
        </w:rPr>
        <w:t xml:space="preserve"> </w:t>
      </w:r>
      <w:r w:rsidR="00202535" w:rsidRPr="00202535">
        <w:rPr>
          <w:rFonts w:cs="Times New Roman"/>
          <w:b/>
        </w:rPr>
        <w:t xml:space="preserve"> </w:t>
      </w:r>
      <w:r w:rsidR="00202535" w:rsidRPr="00202535">
        <w:rPr>
          <w:rFonts w:eastAsia="Times New Roman" w:cs="Times New Roman"/>
          <w:b/>
          <w:color w:val="000000"/>
        </w:rPr>
        <w:t>Personal Appearance</w:t>
      </w:r>
    </w:p>
    <w:p w:rsidR="00202535" w:rsidRPr="00202535" w:rsidRDefault="001612B7" w:rsidP="001612B7">
      <w:pPr>
        <w:pStyle w:val="Standard"/>
        <w:tabs>
          <w:tab w:val="left" w:pos="360"/>
          <w:tab w:val="left" w:pos="1494"/>
          <w:tab w:val="left" w:pos="1980"/>
          <w:tab w:val="left" w:pos="2628"/>
          <w:tab w:val="left" w:pos="3762"/>
          <w:tab w:val="left" w:pos="4896"/>
          <w:tab w:val="left" w:pos="6030"/>
          <w:tab w:val="left" w:pos="7164"/>
          <w:tab w:val="left" w:pos="8298"/>
          <w:tab w:val="left" w:pos="9432"/>
        </w:tabs>
        <w:ind w:left="720"/>
        <w:rPr>
          <w:rFonts w:eastAsia="Times New Roman" w:cs="Times New Roman"/>
          <w:color w:val="000000"/>
        </w:rPr>
      </w:pPr>
      <w:r>
        <w:rPr>
          <w:rFonts w:eastAsia="Times New Roman" w:cs="Times New Roman"/>
          <w:color w:val="000000"/>
        </w:rPr>
        <w:tab/>
      </w:r>
      <w:r w:rsidR="00202535" w:rsidRPr="00202535">
        <w:rPr>
          <w:rFonts w:eastAsia="Times New Roman" w:cs="Times New Roman"/>
          <w:color w:val="000000"/>
        </w:rPr>
        <w:t xml:space="preserve">The personal appearance of employees shall be one that emanates pride and professionalism to correspond with the position held. Extremes of any sort should be avoided. Example of clothing to avoid include: clothing that is too tight; too short; form fitting; loose fitting to the point of appearing sloppy; exposes cleavage, undergarments, mid-section, underwear or buttocks. During business hours, staff personnel are expected to present a clean, neat appearance. </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rPr>
          <w:rFonts w:eastAsia="Times New Roman" w:cs="Times New Roman"/>
          <w:color w:val="000000"/>
        </w:rPr>
      </w:pPr>
    </w:p>
    <w:p w:rsidR="00202535" w:rsidRDefault="00202535" w:rsidP="00202535">
      <w:pPr>
        <w:pStyle w:val="Standard"/>
        <w:tabs>
          <w:tab w:val="left" w:pos="-1260"/>
          <w:tab w:val="left" w:pos="-126"/>
          <w:tab w:val="left" w:pos="360"/>
          <w:tab w:val="left" w:pos="1008"/>
          <w:tab w:val="left" w:pos="2142"/>
          <w:tab w:val="left" w:pos="3276"/>
          <w:tab w:val="left" w:pos="4410"/>
          <w:tab w:val="left" w:pos="5544"/>
          <w:tab w:val="left" w:pos="6678"/>
          <w:tab w:val="left" w:pos="7812"/>
        </w:tabs>
        <w:ind w:left="360"/>
        <w:rPr>
          <w:rFonts w:eastAsia="Times New Roman" w:cs="Times New Roman"/>
          <w:b/>
          <w:bCs/>
          <w:color w:val="000000"/>
        </w:rPr>
      </w:pPr>
      <w:r>
        <w:rPr>
          <w:rFonts w:eastAsia="Times New Roman" w:cs="Times New Roman"/>
          <w:b/>
          <w:bCs/>
          <w:color w:val="000000"/>
        </w:rPr>
        <w:t>H.</w:t>
      </w:r>
      <w:r>
        <w:rPr>
          <w:rFonts w:eastAsia="Times New Roman" w:cs="Times New Roman"/>
          <w:b/>
          <w:bCs/>
          <w:color w:val="000000"/>
        </w:rPr>
        <w:tab/>
        <w:t>Substance Abuse</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left="1134"/>
        <w:rPr>
          <w:rFonts w:eastAsia="Times New Roman" w:cs="Times New Roman"/>
          <w:color w:val="000000"/>
        </w:rPr>
      </w:pPr>
      <w:r>
        <w:rPr>
          <w:rFonts w:eastAsia="Times New Roman" w:cs="Times New Roman"/>
          <w:color w:val="000000"/>
        </w:rPr>
        <w:tab/>
        <w:t>The library’s policy is to employ a work force free from the use and effects of illegal drugs and alcohol during working hours.  Any employee found to be in violation of this policy is subject to disciplinary action up to and including termination.</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firstLine="360"/>
        <w:rPr>
          <w:rFonts w:eastAsia="Times New Roman" w:cs="Times New Roman"/>
          <w:color w:val="000000"/>
        </w:rPr>
      </w:pPr>
    </w:p>
    <w:p w:rsidR="00202535" w:rsidRDefault="00202535" w:rsidP="00202535">
      <w:pPr>
        <w:pStyle w:val="Standard"/>
        <w:tabs>
          <w:tab w:val="left" w:pos="-1260"/>
          <w:tab w:val="left" w:pos="-126"/>
          <w:tab w:val="left" w:pos="360"/>
          <w:tab w:val="left" w:pos="1008"/>
          <w:tab w:val="left" w:pos="2142"/>
          <w:tab w:val="left" w:pos="3276"/>
          <w:tab w:val="left" w:pos="4410"/>
          <w:tab w:val="left" w:pos="5544"/>
          <w:tab w:val="left" w:pos="6678"/>
          <w:tab w:val="left" w:pos="7812"/>
        </w:tabs>
        <w:ind w:left="360"/>
        <w:rPr>
          <w:rFonts w:eastAsia="Times New Roman" w:cs="Times New Roman"/>
          <w:b/>
          <w:bCs/>
          <w:color w:val="000000"/>
        </w:rPr>
      </w:pPr>
      <w:r>
        <w:rPr>
          <w:rFonts w:eastAsia="Times New Roman" w:cs="Times New Roman"/>
          <w:b/>
          <w:bCs/>
          <w:color w:val="000000"/>
        </w:rPr>
        <w:t>I.</w:t>
      </w:r>
      <w:r>
        <w:rPr>
          <w:rFonts w:eastAsia="Times New Roman" w:cs="Times New Roman"/>
          <w:b/>
          <w:bCs/>
          <w:color w:val="000000"/>
        </w:rPr>
        <w:tab/>
        <w:t>Telephones</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left="1134"/>
        <w:rPr>
          <w:rFonts w:eastAsia="Times New Roman" w:cs="Times New Roman"/>
          <w:color w:val="000000"/>
        </w:rPr>
      </w:pPr>
      <w:r>
        <w:rPr>
          <w:rFonts w:eastAsia="Times New Roman" w:cs="Times New Roman"/>
          <w:color w:val="000000"/>
        </w:rPr>
        <w:tab/>
        <w:t>Telephones are for library business.  Personal calls need to be limited and when made kept brief.</w:t>
      </w:r>
    </w:p>
    <w:p w:rsidR="00202535" w:rsidRDefault="00202535" w:rsidP="00202535">
      <w:pPr>
        <w:pStyle w:val="Standard"/>
        <w:tabs>
          <w:tab w:val="left" w:pos="0"/>
          <w:tab w:val="left" w:pos="1134"/>
          <w:tab w:val="left" w:pos="1620"/>
          <w:tab w:val="left" w:pos="2268"/>
          <w:tab w:val="left" w:pos="3402"/>
          <w:tab w:val="left" w:pos="4536"/>
          <w:tab w:val="left" w:pos="5670"/>
          <w:tab w:val="left" w:pos="6804"/>
          <w:tab w:val="left" w:pos="7938"/>
          <w:tab w:val="left" w:pos="9072"/>
        </w:tabs>
        <w:ind w:left="1620"/>
        <w:rPr>
          <w:rFonts w:eastAsia="Times New Roman" w:cs="Times New Roman"/>
          <w:color w:val="000000"/>
        </w:rPr>
      </w:pPr>
    </w:p>
    <w:p w:rsidR="00202535" w:rsidRDefault="00202535" w:rsidP="00202535">
      <w:pPr>
        <w:pStyle w:val="Standard"/>
        <w:tabs>
          <w:tab w:val="left" w:pos="-1260"/>
          <w:tab w:val="left" w:pos="-126"/>
          <w:tab w:val="left" w:pos="360"/>
          <w:tab w:val="left" w:pos="1008"/>
          <w:tab w:val="left" w:pos="2142"/>
          <w:tab w:val="left" w:pos="3276"/>
          <w:tab w:val="left" w:pos="4410"/>
          <w:tab w:val="left" w:pos="5544"/>
          <w:tab w:val="left" w:pos="6678"/>
          <w:tab w:val="left" w:pos="7812"/>
        </w:tabs>
        <w:ind w:left="360"/>
        <w:rPr>
          <w:rFonts w:eastAsia="Times New Roman" w:cs="Times New Roman"/>
          <w:b/>
          <w:bCs/>
          <w:color w:val="000000"/>
        </w:rPr>
      </w:pPr>
      <w:r>
        <w:rPr>
          <w:rFonts w:eastAsia="Times New Roman" w:cs="Times New Roman"/>
          <w:b/>
          <w:bCs/>
          <w:color w:val="000000"/>
        </w:rPr>
        <w:t xml:space="preserve">J. </w:t>
      </w:r>
      <w:r>
        <w:rPr>
          <w:rFonts w:eastAsia="Times New Roman" w:cs="Times New Roman"/>
          <w:b/>
          <w:bCs/>
          <w:color w:val="000000"/>
        </w:rPr>
        <w:tab/>
        <w:t>Policy Revision</w:t>
      </w:r>
    </w:p>
    <w:p w:rsidR="00202535" w:rsidRDefault="001612B7" w:rsidP="003635BC">
      <w:pPr>
        <w:pStyle w:val="Standard"/>
        <w:tabs>
          <w:tab w:val="left" w:pos="0"/>
          <w:tab w:val="left" w:pos="1134"/>
          <w:tab w:val="left" w:pos="1620"/>
          <w:tab w:val="left" w:pos="2268"/>
          <w:tab w:val="left" w:pos="3402"/>
          <w:tab w:val="left" w:pos="4536"/>
          <w:tab w:val="left" w:pos="5670"/>
          <w:tab w:val="left" w:pos="6804"/>
          <w:tab w:val="left" w:pos="7938"/>
          <w:tab w:val="left" w:pos="9072"/>
        </w:tabs>
        <w:ind w:left="1134"/>
        <w:rPr>
          <w:rFonts w:eastAsia="Times New Roman" w:cs="Times New Roman"/>
          <w:color w:val="000000"/>
        </w:rPr>
      </w:pPr>
      <w:r>
        <w:rPr>
          <w:rFonts w:eastAsia="Times New Roman" w:cs="Times New Roman"/>
          <w:color w:val="000000"/>
        </w:rPr>
        <w:tab/>
      </w:r>
      <w:r w:rsidR="00202535">
        <w:rPr>
          <w:rFonts w:eastAsia="Times New Roman" w:cs="Times New Roman"/>
          <w:color w:val="000000"/>
        </w:rPr>
        <w:t>The statement of policy may be amended at any regular meeting of the Board of Trustees with a quorum present, or majority vote of the entire board.</w:t>
      </w:r>
      <w:bookmarkStart w:id="0" w:name="_GoBack"/>
      <w:bookmarkEnd w:id="0"/>
    </w:p>
    <w:sectPr w:rsidR="00202535">
      <w:pgSz w:w="12240" w:h="15840"/>
      <w:pgMar w:top="180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2A8"/>
    <w:multiLevelType w:val="multilevel"/>
    <w:tmpl w:val="E7E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B40AA"/>
    <w:multiLevelType w:val="multilevel"/>
    <w:tmpl w:val="13E456C0"/>
    <w:lvl w:ilvl="0">
      <w:start w:val="1"/>
      <w:numFmt w:val="upperRoman"/>
      <w:lvlText w:val="%1."/>
      <w:lvlJc w:val="left"/>
      <w:pPr>
        <w:ind w:left="720" w:hanging="720"/>
      </w:pPr>
    </w:lvl>
    <w:lvl w:ilvl="1">
      <w:start w:val="1"/>
      <w:numFmt w:val="upperLetter"/>
      <w:lvlText w:val="%2."/>
      <w:lvlJc w:val="left"/>
      <w:pPr>
        <w:ind w:left="1260" w:hanging="486"/>
      </w:pPr>
    </w:lvl>
    <w:lvl w:ilvl="2">
      <w:start w:val="1"/>
      <w:numFmt w:val="decimal"/>
      <w:lvlText w:val="%3."/>
      <w:lvlJc w:val="left"/>
      <w:pPr>
        <w:ind w:left="1908" w:hanging="648"/>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606763E"/>
    <w:multiLevelType w:val="multilevel"/>
    <w:tmpl w:val="F48C44F2"/>
    <w:lvl w:ilvl="0">
      <w:start w:val="1"/>
      <w:numFmt w:val="upperRoman"/>
      <w:lvlText w:val="%1."/>
      <w:lvlJc w:val="left"/>
      <w:pPr>
        <w:ind w:left="720" w:hanging="720"/>
      </w:pPr>
    </w:lvl>
    <w:lvl w:ilvl="1">
      <w:start w:val="1"/>
      <w:numFmt w:val="upperLetter"/>
      <w:lvlText w:val="%2."/>
      <w:lvlJc w:val="left"/>
      <w:pPr>
        <w:ind w:left="846" w:hanging="486"/>
      </w:pPr>
    </w:lvl>
    <w:lvl w:ilvl="2">
      <w:start w:val="1"/>
      <w:numFmt w:val="decimal"/>
      <w:lvlText w:val="%3."/>
      <w:lvlJc w:val="left"/>
      <w:pPr>
        <w:ind w:left="1908" w:hanging="648"/>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35"/>
    <w:rsid w:val="001612B7"/>
    <w:rsid w:val="00202535"/>
    <w:rsid w:val="003635BC"/>
    <w:rsid w:val="00C7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025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025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Graber</dc:creator>
  <cp:keywords/>
  <dc:description/>
  <cp:lastModifiedBy>Windows User</cp:lastModifiedBy>
  <cp:revision>2</cp:revision>
  <cp:lastPrinted>2018-07-31T14:51:00Z</cp:lastPrinted>
  <dcterms:created xsi:type="dcterms:W3CDTF">2017-06-16T13:22:00Z</dcterms:created>
  <dcterms:modified xsi:type="dcterms:W3CDTF">2018-07-31T14:52:00Z</dcterms:modified>
</cp:coreProperties>
</file>